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14" w:type="dxa"/>
        <w:tblInd w:w="93" w:type="dxa"/>
        <w:tblLook w:val="04A0"/>
      </w:tblPr>
      <w:tblGrid>
        <w:gridCol w:w="6551"/>
        <w:gridCol w:w="1163"/>
      </w:tblGrid>
      <w:tr w:rsidR="00107B40" w:rsidRPr="00107B40" w:rsidTr="00107B40">
        <w:trPr>
          <w:trHeight w:val="300"/>
        </w:trPr>
        <w:tc>
          <w:tcPr>
            <w:tcW w:w="7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Утверждаю     </w:t>
            </w:r>
          </w:p>
        </w:tc>
      </w:tr>
      <w:tr w:rsidR="00107B40" w:rsidRPr="00107B40" w:rsidTr="00107B40">
        <w:trPr>
          <w:trHeight w:val="300"/>
        </w:trPr>
        <w:tc>
          <w:tcPr>
            <w:tcW w:w="7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Директор ООО "МУК" </w:t>
            </w:r>
          </w:p>
        </w:tc>
      </w:tr>
      <w:tr w:rsidR="00107B40" w:rsidRPr="00107B40" w:rsidTr="00107B40">
        <w:trPr>
          <w:trHeight w:val="300"/>
        </w:trPr>
        <w:tc>
          <w:tcPr>
            <w:tcW w:w="7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____________А.И.Новиков</w:t>
            </w:r>
            <w:proofErr w:type="spellEnd"/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                                         </w:t>
            </w: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Отчет по дому №6 за 2020 год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Начислено по статье "Содержание и ремонт" 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805936,34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"Содержание и ремонт"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722039,34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Процент сбора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89,6</w:t>
            </w: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Израсходовано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688716,1</w:t>
            </w: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Остаток неизрасходованных средств на 01.01.2019года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33323,24</w:t>
            </w: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"Содержание"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507739,89</w:t>
            </w: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"Содержание"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454884,78</w:t>
            </w: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Процент сбора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89,6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Прямые затраты: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дворников с НДФ</w:t>
            </w:r>
            <w:proofErr w:type="gram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Л(</w:t>
            </w:r>
            <w:proofErr w:type="gram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штатный дворник, отпуск-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ные</w:t>
            </w:r>
            <w:proofErr w:type="spell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по договору на период отпуска)</w:t>
            </w:r>
            <w:proofErr w:type="gram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143643,45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сантехников с НДФЛ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110384,94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gram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 индивидуальных электрощитов, ВРУ)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3448,30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Работы по очистке подвалов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5794,25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Диспетчерская служба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6550,20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ПФР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59360,65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ФОМС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13760,88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ФСС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8364,46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УСН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7854,99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Расчистка дорог от снега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10596,37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Юридические услуги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2550,00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Услуги банка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19329,76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Прочие расходы: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Приобретение и установка </w:t>
            </w:r>
            <w:proofErr w:type="spell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эл</w:t>
            </w:r>
            <w:proofErr w:type="gram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.л</w:t>
            </w:r>
            <w:proofErr w:type="gram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амп</w:t>
            </w:r>
            <w:proofErr w:type="spell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.              13 </w:t>
            </w:r>
            <w:proofErr w:type="spell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715,00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Моющие средства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1461,80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Спецодежда, сапоги, перчатки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1761,60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Покос травы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500,00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gram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Приобретение инструментов (компрессор, </w:t>
            </w:r>
            <w:proofErr w:type="spell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шуруповерт</w:t>
            </w:r>
            <w:proofErr w:type="spell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аппарат для сварки труб, бензопила, набор отверток, набор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слес</w:t>
            </w:r>
            <w:proofErr w:type="gram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.и</w:t>
            </w:r>
            <w:proofErr w:type="gram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нтсрументов</w:t>
            </w:r>
            <w:proofErr w:type="spell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, ящик для </w:t>
            </w:r>
            <w:proofErr w:type="spell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инстр</w:t>
            </w:r>
            <w:proofErr w:type="spell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4660,60</w:t>
            </w: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Всего израсходовано по статье "Содержание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400737,25</w:t>
            </w: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"Ремонт"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137009,18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"Ремонт"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122746,69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с НДФЛ за покраску дверей подъездов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1528,38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ПФР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336,24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Стоимость материалов: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Быстроэмаль</w:t>
            </w:r>
            <w:proofErr w:type="spell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НЕРЖАВЕЙ серая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358,00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Кисти                                                                              1 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170,00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Валик                                                                          1 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130,00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Цемент  М-500                                    7 мешков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4445,00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Сетка кладочная                                  4 шт.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580,00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Материал</w:t>
            </w:r>
            <w:proofErr w:type="gram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ы(</w:t>
            </w:r>
            <w:proofErr w:type="gram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американки, тройники, сгоны, контргайки,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фум</w:t>
            </w:r>
            <w:proofErr w:type="spell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лента)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6258,00</w:t>
            </w: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13805,62</w:t>
            </w:r>
          </w:p>
        </w:tc>
      </w:tr>
      <w:tr w:rsidR="00107B40" w:rsidRPr="00107B40" w:rsidTr="00107B40">
        <w:trPr>
          <w:trHeight w:val="6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"Управление"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161187,27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"Управление":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144407,87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ИТР с НДФЛ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168979,57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ПФР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37175,51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ФОМС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8617,96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ФСС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5238,37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Программное обеспечение "Содействие"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6352,00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Прочие расходы: заправка </w:t>
            </w:r>
            <w:proofErr w:type="spell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катриджей</w:t>
            </w:r>
            <w:proofErr w:type="gram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,и</w:t>
            </w:r>
            <w:proofErr w:type="gram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нтернет,телефон</w:t>
            </w:r>
            <w:proofErr w:type="spell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07B40" w:rsidRPr="00107B40" w:rsidTr="00107B40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канцтовары, коммун</w:t>
            </w:r>
            <w:proofErr w:type="gram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латежи.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13364,00</w:t>
            </w: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ОДН по ГВС, ХВС, электроэнергии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34445,82</w:t>
            </w:r>
          </w:p>
        </w:tc>
      </w:tr>
      <w:tr w:rsidR="00107B40" w:rsidRPr="00107B40" w:rsidTr="00107B40">
        <w:trPr>
          <w:trHeight w:val="315"/>
        </w:trPr>
        <w:tc>
          <w:tcPr>
            <w:tcW w:w="6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07B4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274173,23</w:t>
            </w:r>
          </w:p>
        </w:tc>
      </w:tr>
      <w:tr w:rsidR="00107B40" w:rsidRPr="00107B40" w:rsidTr="00831627">
        <w:trPr>
          <w:trHeight w:val="1064"/>
        </w:trPr>
        <w:tc>
          <w:tcPr>
            <w:tcW w:w="6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107B40" w:rsidRPr="00107B40" w:rsidRDefault="00107B40" w:rsidP="00107B4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107B40" w:rsidRDefault="00107B40" w:rsidP="00107B4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07B40">
              <w:rPr>
                <w:rFonts w:eastAsia="Times New Roman" w:cs="Times New Roman"/>
                <w:color w:val="000000"/>
                <w:sz w:val="22"/>
                <w:szCs w:val="22"/>
              </w:rPr>
              <w:t>Имеется:</w:t>
            </w:r>
          </w:p>
          <w:p w:rsidR="00107B40" w:rsidRPr="00107B40" w:rsidRDefault="00107B40" w:rsidP="00107B4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07B40">
              <w:rPr>
                <w:rFonts w:eastAsia="Times New Roman" w:cs="Times New Roman"/>
                <w:color w:val="000000"/>
                <w:sz w:val="22"/>
                <w:szCs w:val="22"/>
              </w:rPr>
              <w:t>Минимальный аварийный запас материалов</w:t>
            </w: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40" w:rsidRPr="00107B40" w:rsidRDefault="00107B40" w:rsidP="00107B40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07B40">
              <w:rPr>
                <w:rFonts w:eastAsia="Times New Roman" w:cs="Times New Roman"/>
                <w:color w:val="000000"/>
                <w:sz w:val="22"/>
                <w:szCs w:val="22"/>
              </w:rPr>
              <w:t>11900,00</w:t>
            </w:r>
          </w:p>
        </w:tc>
      </w:tr>
    </w:tbl>
    <w:p w:rsidR="00E10C7A" w:rsidRDefault="00107B40">
      <w:pPr>
        <w:rPr>
          <w:rFonts w:cs="Times New Roman"/>
        </w:rPr>
      </w:pPr>
      <w:r>
        <w:rPr>
          <w:rFonts w:cs="Times New Roman"/>
        </w:rPr>
        <w:t xml:space="preserve"> За 2020 г. по дому № 6 поступило на АВС – 40 заявок.</w:t>
      </w:r>
    </w:p>
    <w:p w:rsidR="00107B40" w:rsidRDefault="00107B40">
      <w:pPr>
        <w:rPr>
          <w:rFonts w:cs="Times New Roman"/>
        </w:rPr>
      </w:pPr>
      <w:r>
        <w:rPr>
          <w:rFonts w:cs="Times New Roman"/>
        </w:rPr>
        <w:t xml:space="preserve">Долг по дому  на 01.01.2021 г.  составляет-  445 441 руб. 89 коп. </w:t>
      </w:r>
    </w:p>
    <w:p w:rsidR="00107B40" w:rsidRPr="00107B40" w:rsidRDefault="00107B40">
      <w:pPr>
        <w:rPr>
          <w:rFonts w:cs="Times New Roman"/>
        </w:rPr>
      </w:pPr>
      <w:r>
        <w:rPr>
          <w:rFonts w:cs="Times New Roman"/>
        </w:rPr>
        <w:t>Подано исков в 2021 г.-12 исков  на сумму 92 095 руб. 34 коп.</w:t>
      </w:r>
    </w:p>
    <w:sectPr w:rsidR="00107B40" w:rsidRPr="00107B40" w:rsidSect="001436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436BC"/>
    <w:rsid w:val="000A13AA"/>
    <w:rsid w:val="00107B40"/>
    <w:rsid w:val="001436BC"/>
    <w:rsid w:val="002E76EC"/>
    <w:rsid w:val="0040231C"/>
    <w:rsid w:val="00780AE4"/>
    <w:rsid w:val="00E10C7A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0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0AE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2021-03-07T08:40:00Z</dcterms:created>
  <dcterms:modified xsi:type="dcterms:W3CDTF">2021-03-07T08:49:00Z</dcterms:modified>
</cp:coreProperties>
</file>