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000"/>
        <w:gridCol w:w="1884"/>
      </w:tblGrid>
      <w:tr w:rsidR="00E16586" w:rsidRPr="00E16586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Утверждаю     </w:t>
            </w:r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Директор ООО "МУК" </w:t>
            </w:r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____________А.И.Новиков</w:t>
            </w:r>
            <w:proofErr w:type="spellEnd"/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586" w:rsidRPr="00E16586" w:rsidRDefault="00E16586" w:rsidP="00EA0E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Отчет по дому №</w:t>
            </w:r>
            <w:r w:rsidR="00324C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18 за 202</w:t>
            </w:r>
            <w:r w:rsidR="00EA0E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792733,80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709849,30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89,5</w:t>
            </w: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668327,98</w:t>
            </w: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A0E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Остаток неизрасходованных средств на 01.01.20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EA0E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41521,32</w:t>
            </w: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499422,29</w:t>
            </w: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447205,06</w:t>
            </w: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89,5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 w:rsidTr="00E16586">
        <w:trPr>
          <w:trHeight w:val="276"/>
        </w:trPr>
        <w:tc>
          <w:tcPr>
            <w:tcW w:w="600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дворников с НДФ</w:t>
            </w:r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Л(</w:t>
            </w:r>
            <w:proofErr w:type="gram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штатный дворник, отпуск-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148347,68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106839,04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3448,30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9359,75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61278,74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14205,53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8634,73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7568,80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3000,00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17222,59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 установка </w:t>
            </w:r>
            <w:proofErr w:type="spell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эл</w:t>
            </w:r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амп</w:t>
            </w:r>
            <w:proofErr w:type="spell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.           13 </w:t>
            </w:r>
            <w:proofErr w:type="spell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715,00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469,00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1471,78</w:t>
            </w:r>
          </w:p>
        </w:tc>
      </w:tr>
      <w:tr w:rsidR="00E16586" w:rsidRPr="00E16586" w:rsidTr="00E16586">
        <w:trPr>
          <w:trHeight w:val="276"/>
        </w:trPr>
        <w:tc>
          <w:tcPr>
            <w:tcW w:w="600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инструментов (бетономешалка, </w:t>
            </w:r>
            <w:proofErr w:type="spell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шуруповерт</w:t>
            </w:r>
            <w:proofErr w:type="spell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кувалда</w:t>
            </w:r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,л</w:t>
            </w:r>
            <w:proofErr w:type="gram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опаты</w:t>
            </w:r>
            <w:proofErr w:type="spell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2968,50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Прочистка </w:t>
            </w:r>
            <w:proofErr w:type="spell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вентканалов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8000,00</w:t>
            </w: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Замена преобразователя ВПС2-ЧИ2.54-50-500,1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23970,00</w:t>
            </w: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417499,44</w:t>
            </w: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134764,75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120674,38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Ремонт  кровли: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Унифлекс</w:t>
            </w:r>
            <w:proofErr w:type="spell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ЭКП сланец серый                                 2 </w:t>
            </w:r>
            <w:proofErr w:type="spellStart"/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4567,40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Праймер</w:t>
            </w:r>
            <w:proofErr w:type="spell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битумный                                         5 </w:t>
            </w:r>
            <w:proofErr w:type="spellStart"/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645,00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Материал</w:t>
            </w:r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ы(</w:t>
            </w:r>
            <w:proofErr w:type="gram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фум</w:t>
            </w:r>
            <w:proofErr w:type="spell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лента)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1438,95</w:t>
            </w: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6651,35</w:t>
            </w: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158546,76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141969,86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161559,99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35543,20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8239,56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5008,36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5702,00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Прочие расходы: заправка </w:t>
            </w:r>
            <w:proofErr w:type="spell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катриджей</w:t>
            </w:r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,и</w:t>
            </w:r>
            <w:proofErr w:type="gram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нтернет,телефон</w:t>
            </w:r>
            <w:proofErr w:type="spell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канцтовары, коммун</w:t>
            </w:r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11278,90</w:t>
            </w: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16845,18</w:t>
            </w:r>
          </w:p>
        </w:tc>
      </w:tr>
      <w:tr w:rsidR="00E16586" w:rsidRPr="00E16586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244177,19</w:t>
            </w: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16586" w:rsidRPr="00E16586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86" w:rsidRPr="00E16586" w:rsidRDefault="00E16586" w:rsidP="00E165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165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9550,00</w:t>
            </w:r>
          </w:p>
        </w:tc>
      </w:tr>
    </w:tbl>
    <w:p w:rsidR="00E10C7A" w:rsidRDefault="00983081">
      <w:r>
        <w:t>Поступило заявок на аварийно диспетчерскую службу в 2021 г. от жителей                              дома № 18-24.  Всего поступило  заявок- 324.</w:t>
      </w:r>
    </w:p>
    <w:p w:rsidR="0093092D" w:rsidRDefault="00983081">
      <w:r>
        <w:t>Подано исков на должников в 2021 г.-</w:t>
      </w:r>
      <w:r w:rsidR="0093092D">
        <w:t>34 на сумму 307 839 руб.32 коп.</w:t>
      </w:r>
    </w:p>
    <w:p w:rsidR="0093092D" w:rsidRPr="0093092D" w:rsidRDefault="0093092D" w:rsidP="0093092D"/>
    <w:p w:rsidR="0093092D" w:rsidRPr="0093092D" w:rsidRDefault="0093092D" w:rsidP="0093092D"/>
    <w:p w:rsidR="0093092D" w:rsidRDefault="0093092D" w:rsidP="0093092D"/>
    <w:p w:rsidR="0093092D" w:rsidRDefault="0093092D" w:rsidP="0093092D">
      <w:pPr>
        <w:tabs>
          <w:tab w:val="left" w:pos="3075"/>
        </w:tabs>
      </w:pPr>
      <w:r>
        <w:tab/>
        <w:t>План                                                                                                     ремонтных работ на 2022 г. по дому № 18 ул</w:t>
      </w:r>
      <w:proofErr w:type="gramStart"/>
      <w:r>
        <w:t>.И</w:t>
      </w:r>
      <w:proofErr w:type="gramEnd"/>
      <w:r>
        <w:t>нтернациональная</w:t>
      </w:r>
    </w:p>
    <w:p w:rsidR="0093092D" w:rsidRPr="0093092D" w:rsidRDefault="0093092D" w:rsidP="0093092D"/>
    <w:tbl>
      <w:tblPr>
        <w:tblStyle w:val="a5"/>
        <w:tblW w:w="0" w:type="auto"/>
        <w:tblInd w:w="250" w:type="dxa"/>
        <w:tblLook w:val="04A0"/>
      </w:tblPr>
      <w:tblGrid>
        <w:gridCol w:w="797"/>
        <w:gridCol w:w="3118"/>
        <w:gridCol w:w="3544"/>
      </w:tblGrid>
      <w:tr w:rsidR="0093092D" w:rsidTr="00776887">
        <w:tc>
          <w:tcPr>
            <w:tcW w:w="797" w:type="dxa"/>
          </w:tcPr>
          <w:p w:rsidR="0093092D" w:rsidRDefault="00776887" w:rsidP="0093092D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8" w:type="dxa"/>
          </w:tcPr>
          <w:p w:rsidR="0093092D" w:rsidRDefault="00776887" w:rsidP="0093092D">
            <w:r>
              <w:t>Вид работы</w:t>
            </w:r>
          </w:p>
        </w:tc>
        <w:tc>
          <w:tcPr>
            <w:tcW w:w="3544" w:type="dxa"/>
          </w:tcPr>
          <w:p w:rsidR="0093092D" w:rsidRDefault="00776887" w:rsidP="0093092D">
            <w:r>
              <w:t>Расходный материал</w:t>
            </w:r>
          </w:p>
        </w:tc>
      </w:tr>
      <w:tr w:rsidR="0093092D" w:rsidTr="00776887">
        <w:tc>
          <w:tcPr>
            <w:tcW w:w="797" w:type="dxa"/>
          </w:tcPr>
          <w:p w:rsidR="0093092D" w:rsidRDefault="00776887" w:rsidP="0093092D">
            <w:r>
              <w:t>1.</w:t>
            </w:r>
          </w:p>
        </w:tc>
        <w:tc>
          <w:tcPr>
            <w:tcW w:w="3118" w:type="dxa"/>
          </w:tcPr>
          <w:p w:rsidR="0093092D" w:rsidRDefault="00776887" w:rsidP="0093092D">
            <w:r>
              <w:t>Ремонт цоколя</w:t>
            </w:r>
          </w:p>
        </w:tc>
        <w:tc>
          <w:tcPr>
            <w:tcW w:w="3544" w:type="dxa"/>
          </w:tcPr>
          <w:p w:rsidR="0093092D" w:rsidRDefault="0072598A" w:rsidP="0093092D">
            <w:proofErr w:type="spellStart"/>
            <w:r>
              <w:t>Песочно</w:t>
            </w:r>
            <w:proofErr w:type="spellEnd"/>
            <w:r>
              <w:t xml:space="preserve"> цементная смесь</w:t>
            </w:r>
          </w:p>
        </w:tc>
      </w:tr>
      <w:tr w:rsidR="0093092D" w:rsidTr="00776887">
        <w:tc>
          <w:tcPr>
            <w:tcW w:w="797" w:type="dxa"/>
          </w:tcPr>
          <w:p w:rsidR="0093092D" w:rsidRDefault="00776887" w:rsidP="0093092D">
            <w:r>
              <w:t>2.</w:t>
            </w:r>
          </w:p>
        </w:tc>
        <w:tc>
          <w:tcPr>
            <w:tcW w:w="3118" w:type="dxa"/>
          </w:tcPr>
          <w:p w:rsidR="0093092D" w:rsidRDefault="00776887" w:rsidP="0093092D">
            <w:r>
              <w:t xml:space="preserve">Ремонт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3544" w:type="dxa"/>
          </w:tcPr>
          <w:p w:rsidR="0093092D" w:rsidRDefault="0072598A" w:rsidP="0093092D">
            <w:proofErr w:type="spellStart"/>
            <w:r>
              <w:t>Песочно</w:t>
            </w:r>
            <w:proofErr w:type="spellEnd"/>
            <w:r>
              <w:t xml:space="preserve"> цементная смесь</w:t>
            </w:r>
          </w:p>
        </w:tc>
      </w:tr>
      <w:tr w:rsidR="0093092D" w:rsidTr="00776887">
        <w:tc>
          <w:tcPr>
            <w:tcW w:w="797" w:type="dxa"/>
          </w:tcPr>
          <w:p w:rsidR="0093092D" w:rsidRDefault="00776887" w:rsidP="0093092D">
            <w:r>
              <w:t>3.</w:t>
            </w:r>
          </w:p>
        </w:tc>
        <w:tc>
          <w:tcPr>
            <w:tcW w:w="3118" w:type="dxa"/>
          </w:tcPr>
          <w:p w:rsidR="0093092D" w:rsidRDefault="00776887" w:rsidP="0093092D">
            <w:r>
              <w:t>Косметический ремонт тамбуров 1,2,3,4 подъездов</w:t>
            </w:r>
          </w:p>
          <w:p w:rsidR="00776887" w:rsidRDefault="00776887" w:rsidP="0093092D"/>
        </w:tc>
        <w:tc>
          <w:tcPr>
            <w:tcW w:w="3544" w:type="dxa"/>
          </w:tcPr>
          <w:p w:rsidR="0093092D" w:rsidRDefault="0072598A" w:rsidP="0093092D">
            <w:r>
              <w:t>Штукатурка,побелка,покраска</w:t>
            </w:r>
          </w:p>
        </w:tc>
      </w:tr>
      <w:tr w:rsidR="0093092D" w:rsidTr="00776887">
        <w:tc>
          <w:tcPr>
            <w:tcW w:w="797" w:type="dxa"/>
          </w:tcPr>
          <w:p w:rsidR="0093092D" w:rsidRDefault="00776887" w:rsidP="0093092D">
            <w:r>
              <w:t>4.</w:t>
            </w:r>
          </w:p>
        </w:tc>
        <w:tc>
          <w:tcPr>
            <w:tcW w:w="3118" w:type="dxa"/>
          </w:tcPr>
          <w:p w:rsidR="0093092D" w:rsidRDefault="00776887" w:rsidP="0093092D">
            <w:r>
              <w:t>Ремонт  ступеней</w:t>
            </w:r>
          </w:p>
          <w:p w:rsidR="00776887" w:rsidRDefault="00776887" w:rsidP="0093092D">
            <w:r>
              <w:t>Ремонт крыль</w:t>
            </w:r>
            <w:r w:rsidR="0072598A">
              <w:t>ц</w:t>
            </w:r>
            <w:r>
              <w:t>а 1,3,4 подъездов</w:t>
            </w:r>
          </w:p>
          <w:p w:rsidR="00776887" w:rsidRDefault="00776887" w:rsidP="0093092D"/>
        </w:tc>
        <w:tc>
          <w:tcPr>
            <w:tcW w:w="3544" w:type="dxa"/>
          </w:tcPr>
          <w:p w:rsidR="0093092D" w:rsidRDefault="0072598A" w:rsidP="0093092D">
            <w:proofErr w:type="spellStart"/>
            <w:r>
              <w:t>Песочно</w:t>
            </w:r>
            <w:proofErr w:type="spellEnd"/>
            <w:r>
              <w:t xml:space="preserve"> цементная смесь</w:t>
            </w:r>
          </w:p>
        </w:tc>
      </w:tr>
      <w:tr w:rsidR="0093092D" w:rsidTr="00776887">
        <w:tc>
          <w:tcPr>
            <w:tcW w:w="797" w:type="dxa"/>
          </w:tcPr>
          <w:p w:rsidR="0093092D" w:rsidRDefault="00776887" w:rsidP="0093092D">
            <w:r>
              <w:t>5.</w:t>
            </w:r>
          </w:p>
        </w:tc>
        <w:tc>
          <w:tcPr>
            <w:tcW w:w="3118" w:type="dxa"/>
          </w:tcPr>
          <w:p w:rsidR="0093092D" w:rsidRDefault="00776887" w:rsidP="0093092D">
            <w:r>
              <w:t>Ремонт козырька 4 подъезда</w:t>
            </w:r>
          </w:p>
        </w:tc>
        <w:tc>
          <w:tcPr>
            <w:tcW w:w="3544" w:type="dxa"/>
          </w:tcPr>
          <w:p w:rsidR="0093092D" w:rsidRDefault="0072598A" w:rsidP="0093092D">
            <w:proofErr w:type="spellStart"/>
            <w:r>
              <w:t>Песочно</w:t>
            </w:r>
            <w:proofErr w:type="spellEnd"/>
            <w:r>
              <w:t xml:space="preserve"> цементная смесь</w:t>
            </w:r>
          </w:p>
        </w:tc>
      </w:tr>
    </w:tbl>
    <w:p w:rsidR="00983081" w:rsidRPr="0093092D" w:rsidRDefault="0093092D" w:rsidP="0093092D">
      <w:pPr>
        <w:tabs>
          <w:tab w:val="left" w:pos="2370"/>
        </w:tabs>
      </w:pPr>
      <w:r>
        <w:tab/>
      </w:r>
    </w:p>
    <w:sectPr w:rsidR="00983081" w:rsidRPr="0093092D" w:rsidSect="00E16586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FEB" w:rsidRDefault="00982FEB" w:rsidP="00300BF4">
      <w:r>
        <w:separator/>
      </w:r>
    </w:p>
  </w:endnote>
  <w:endnote w:type="continuationSeparator" w:id="0">
    <w:p w:rsidR="00982FEB" w:rsidRDefault="00982FEB" w:rsidP="00300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FEB" w:rsidRDefault="00982FEB" w:rsidP="00300BF4">
      <w:r>
        <w:separator/>
      </w:r>
    </w:p>
  </w:footnote>
  <w:footnote w:type="continuationSeparator" w:id="0">
    <w:p w:rsidR="00982FEB" w:rsidRDefault="00982FEB" w:rsidP="00300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F4" w:rsidRDefault="00300BF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586"/>
    <w:rsid w:val="00027F49"/>
    <w:rsid w:val="002E058F"/>
    <w:rsid w:val="002E76EC"/>
    <w:rsid w:val="00300BF4"/>
    <w:rsid w:val="00324C18"/>
    <w:rsid w:val="003D758B"/>
    <w:rsid w:val="0072598A"/>
    <w:rsid w:val="00776887"/>
    <w:rsid w:val="00780AE4"/>
    <w:rsid w:val="00783A54"/>
    <w:rsid w:val="0093092D"/>
    <w:rsid w:val="00963EC5"/>
    <w:rsid w:val="00982FEB"/>
    <w:rsid w:val="00983081"/>
    <w:rsid w:val="00986C27"/>
    <w:rsid w:val="00B32F94"/>
    <w:rsid w:val="00E10C7A"/>
    <w:rsid w:val="00E16586"/>
    <w:rsid w:val="00E562A1"/>
    <w:rsid w:val="00EA0EEB"/>
    <w:rsid w:val="00EE6DCE"/>
    <w:rsid w:val="00EF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5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3A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3A54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930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00B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0BF4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00B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0BF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2022-03-30T14:10:00Z</cp:lastPrinted>
  <dcterms:created xsi:type="dcterms:W3CDTF">2022-03-10T06:33:00Z</dcterms:created>
  <dcterms:modified xsi:type="dcterms:W3CDTF">2022-03-30T14:11:00Z</dcterms:modified>
</cp:coreProperties>
</file>