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72" w:rsidRDefault="00B45F72"/>
    <w:p w:rsidR="00B45F72" w:rsidRDefault="00B45F72"/>
    <w:p w:rsidR="00B45F72" w:rsidRDefault="00B45F72"/>
    <w:p w:rsidR="00B45F72" w:rsidRDefault="00B45F72"/>
    <w:p w:rsidR="00B45F72" w:rsidRDefault="00B45F72"/>
    <w:p w:rsidR="00B45F72" w:rsidRDefault="00B45F72"/>
    <w:tbl>
      <w:tblPr>
        <w:tblW w:w="9385" w:type="dxa"/>
        <w:tblInd w:w="93" w:type="dxa"/>
        <w:tblLook w:val="04A0"/>
      </w:tblPr>
      <w:tblGrid>
        <w:gridCol w:w="8006"/>
        <w:gridCol w:w="1379"/>
      </w:tblGrid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Отчет по дому №1 за 2021 год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Начислено по статье "Содержание и ремонт" 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766967,78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 и ремонт"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736172,56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96,0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669066,63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EF23C0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Остаток неизрасходованных средств на 01.01.20</w:t>
            </w:r>
            <w:r w:rsidR="00EF23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67105,93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"Содержание"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483189,70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"Содержание"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463788,71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96,0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Прямые затраты: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дворников с НДФ</w:t>
            </w: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Л(</w:t>
            </w:r>
            <w:proofErr w:type="gram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штатный дворник, отпуск-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ные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по договору на период отпуска)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148347,68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сантехников с НДФЛ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106839,04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 индивидуальных электрощитов, ВРУ)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3448,30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Диспетчерская служба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9359,75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61278,74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14205,53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8634,73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УСН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7568,80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Расчистка дорог от снега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7490,00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Юридические услуги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3000,00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Услуги банка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17222,59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эл</w:t>
            </w: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.л</w:t>
            </w:r>
            <w:proofErr w:type="gram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амп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.             17 </w:t>
            </w: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990,00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Моющие средства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469,00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Спецодежда, сапоги, перчатки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1471,78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инструментов (бетономешалка, </w:t>
            </w: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шуруповерт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кувалда</w:t>
            </w: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,л</w:t>
            </w:r>
            <w:proofErr w:type="gram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опаты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2968,50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Прочистка </w:t>
            </w: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вентканалов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16000,00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Покос травы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700,00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Всего израсходовано по статье "Содержание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409994,44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"Ремонт"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130384,52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"Ремонт"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125149,33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Стоимость материалов: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Цемент М-500                                                                  10 мешков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6600,00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Цементно-песчаная смесь М-300                     4 мешка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1180,00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Цементно-песчаная смесь М-150                    15 мешков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3300,00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Профлист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                                                      1 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Валик                                                                          1 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Пиломатериал для опалубки                                       0,06 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480,00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Материал</w:t>
            </w: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ы(</w:t>
            </w:r>
            <w:proofErr w:type="gram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американки, тройники, сгоны, контргайки,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фум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лента)  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1785,00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14895,00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"Управление"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153393,56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"Управление"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147234,52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 по статье "Управление":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ИТР с НДФЛ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161559,99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35543,20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8239,56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5008,36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Программное обеспечение "Содействие"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5702,00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Прочие расходы: заправка </w:t>
            </w: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катриджей</w:t>
            </w: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,и</w:t>
            </w:r>
            <w:proofErr w:type="gram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нтернет,телефон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канцтовары, коммун</w:t>
            </w: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латежи.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11278,90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ОДН по ГВС, ХВС, электроэнергии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16845,18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244177,19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Минимальный аварийный запас материалов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9950,00</w:t>
            </w:r>
          </w:p>
        </w:tc>
      </w:tr>
      <w:tr w:rsidR="00084BBB" w:rsidRPr="00084BBB" w:rsidTr="00084BBB">
        <w:trPr>
          <w:trHeight w:val="315"/>
        </w:trPr>
        <w:tc>
          <w:tcPr>
            <w:tcW w:w="8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Закуплены окна ПВХ                              4 </w:t>
            </w:r>
            <w:proofErr w:type="spellStart"/>
            <w:proofErr w:type="gram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71011,59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4BBB" w:rsidRPr="00084BBB" w:rsidTr="00084BBB">
        <w:trPr>
          <w:trHeight w:val="300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За 20</w:t>
            </w: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 г. поступило заявок от жителей дома №1 на аварийно-диспетчерскую службу -</w:t>
            </w:r>
          </w:p>
        </w:tc>
      </w:tr>
      <w:tr w:rsidR="00084BBB" w:rsidRPr="00084BBB" w:rsidTr="00084BBB">
        <w:trPr>
          <w:trHeight w:val="300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22.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Всего заявок -324.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</w:t>
            </w: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Заявки на </w:t>
            </w:r>
            <w:proofErr w:type="spellStart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развоздушивание</w:t>
            </w:r>
            <w:proofErr w:type="spellEnd"/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системы отопления в момент подачи тепла не включены.</w:t>
            </w:r>
          </w:p>
        </w:tc>
      </w:tr>
      <w:tr w:rsidR="00084BBB" w:rsidRPr="00084BBB" w:rsidTr="00084BBB">
        <w:trPr>
          <w:trHeight w:val="300"/>
        </w:trPr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  <w:r w:rsidRPr="00084B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Подано в суд  - 21 исков  на сумму-148 016руб.78коп.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BBB" w:rsidRPr="00084BBB" w:rsidRDefault="00084BBB" w:rsidP="00084BB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84BBB" w:rsidRDefault="00084BBB"/>
    <w:p w:rsidR="00084BBB" w:rsidRPr="00084BBB" w:rsidRDefault="00084BBB" w:rsidP="00084BBB"/>
    <w:p w:rsidR="00084BBB" w:rsidRPr="00084BBB" w:rsidRDefault="00084BBB" w:rsidP="00084BBB"/>
    <w:p w:rsidR="00084BBB" w:rsidRPr="00084BBB" w:rsidRDefault="00084BBB" w:rsidP="00084BBB"/>
    <w:p w:rsidR="00084BBB" w:rsidRDefault="00084BBB" w:rsidP="00084BBB">
      <w:pPr>
        <w:tabs>
          <w:tab w:val="left" w:pos="4995"/>
        </w:tabs>
      </w:pPr>
      <w:r>
        <w:t xml:space="preserve">                                                             План </w:t>
      </w:r>
    </w:p>
    <w:p w:rsidR="00084BBB" w:rsidRDefault="00084BBB" w:rsidP="00084BBB">
      <w:pPr>
        <w:tabs>
          <w:tab w:val="left" w:pos="4995"/>
        </w:tabs>
      </w:pPr>
      <w:r>
        <w:t xml:space="preserve">                     ремонтных работ дома № 1 по ул. </w:t>
      </w:r>
      <w:proofErr w:type="gramStart"/>
      <w:r>
        <w:t>Интернациональная</w:t>
      </w:r>
      <w:proofErr w:type="gramEnd"/>
    </w:p>
    <w:p w:rsidR="00084BBB" w:rsidRDefault="00084BBB" w:rsidP="00084BBB">
      <w:pPr>
        <w:tabs>
          <w:tab w:val="left" w:pos="4980"/>
        </w:tabs>
      </w:pPr>
      <w:r>
        <w:t xml:space="preserve">                                                            на  2022 г.</w:t>
      </w:r>
    </w:p>
    <w:p w:rsidR="00084BBB" w:rsidRPr="005E2D8B" w:rsidRDefault="00084BBB" w:rsidP="00084BBB">
      <w:pPr>
        <w:tabs>
          <w:tab w:val="left" w:pos="1740"/>
        </w:tabs>
      </w:pPr>
      <w:r>
        <w:tab/>
      </w:r>
    </w:p>
    <w:tbl>
      <w:tblPr>
        <w:tblStyle w:val="a5"/>
        <w:tblW w:w="0" w:type="auto"/>
        <w:tblInd w:w="817" w:type="dxa"/>
        <w:tblLook w:val="04A0"/>
      </w:tblPr>
      <w:tblGrid>
        <w:gridCol w:w="539"/>
        <w:gridCol w:w="3073"/>
        <w:gridCol w:w="2066"/>
        <w:gridCol w:w="3076"/>
      </w:tblGrid>
      <w:tr w:rsidR="00084BBB" w:rsidTr="007427A5">
        <w:tc>
          <w:tcPr>
            <w:tcW w:w="565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51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Вид работ</w:t>
            </w:r>
          </w:p>
        </w:tc>
        <w:tc>
          <w:tcPr>
            <w:tcW w:w="2859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Объем и количество</w:t>
            </w:r>
          </w:p>
        </w:tc>
        <w:tc>
          <w:tcPr>
            <w:tcW w:w="3076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Расходный материал</w:t>
            </w:r>
          </w:p>
        </w:tc>
      </w:tr>
      <w:tr w:rsidR="00084BBB" w:rsidTr="007427A5">
        <w:tc>
          <w:tcPr>
            <w:tcW w:w="565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1.</w:t>
            </w:r>
          </w:p>
        </w:tc>
        <w:tc>
          <w:tcPr>
            <w:tcW w:w="4351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Демонтаж существующих  и монтаж окон  ПВХ в 1 подъезде</w:t>
            </w:r>
          </w:p>
        </w:tc>
        <w:tc>
          <w:tcPr>
            <w:tcW w:w="2859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 xml:space="preserve">4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076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окна ПВХ</w:t>
            </w:r>
          </w:p>
        </w:tc>
      </w:tr>
      <w:tr w:rsidR="00084BBB" w:rsidTr="007427A5">
        <w:tc>
          <w:tcPr>
            <w:tcW w:w="565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2.</w:t>
            </w:r>
          </w:p>
        </w:tc>
        <w:tc>
          <w:tcPr>
            <w:tcW w:w="4351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  <w:r>
              <w:t xml:space="preserve"> </w:t>
            </w:r>
          </w:p>
        </w:tc>
        <w:tc>
          <w:tcPr>
            <w:tcW w:w="2859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70 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3076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Песочно-цементная смесь,</w:t>
            </w:r>
          </w:p>
        </w:tc>
      </w:tr>
      <w:tr w:rsidR="00084BBB" w:rsidTr="007427A5">
        <w:tc>
          <w:tcPr>
            <w:tcW w:w="565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3.</w:t>
            </w:r>
          </w:p>
        </w:tc>
        <w:tc>
          <w:tcPr>
            <w:tcW w:w="4351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Ремонт  крыльца</w:t>
            </w:r>
          </w:p>
        </w:tc>
        <w:tc>
          <w:tcPr>
            <w:tcW w:w="2859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2 кв.м.</w:t>
            </w:r>
          </w:p>
        </w:tc>
        <w:tc>
          <w:tcPr>
            <w:tcW w:w="3076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Песочно-цементная смесь, штукатурные сетки.</w:t>
            </w:r>
          </w:p>
        </w:tc>
      </w:tr>
      <w:tr w:rsidR="00084BBB" w:rsidTr="007427A5">
        <w:tc>
          <w:tcPr>
            <w:tcW w:w="565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4.</w:t>
            </w:r>
          </w:p>
        </w:tc>
        <w:tc>
          <w:tcPr>
            <w:tcW w:w="4351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Косметический ремонт  в тамбурах 1,2,3,4 подъездов</w:t>
            </w:r>
          </w:p>
        </w:tc>
        <w:tc>
          <w:tcPr>
            <w:tcW w:w="2859" w:type="dxa"/>
          </w:tcPr>
          <w:p w:rsidR="00084BBB" w:rsidRDefault="00A54E95" w:rsidP="007427A5">
            <w:pPr>
              <w:tabs>
                <w:tab w:val="left" w:pos="1740"/>
              </w:tabs>
            </w:pPr>
            <w:r>
              <w:t>д</w:t>
            </w:r>
            <w:r w:rsidR="00084BBB">
              <w:t>о 20 кв.м.</w:t>
            </w:r>
          </w:p>
        </w:tc>
        <w:tc>
          <w:tcPr>
            <w:tcW w:w="3076" w:type="dxa"/>
          </w:tcPr>
          <w:p w:rsidR="00084BBB" w:rsidRDefault="00084BBB" w:rsidP="007427A5">
            <w:pPr>
              <w:tabs>
                <w:tab w:val="left" w:pos="1740"/>
              </w:tabs>
            </w:pPr>
            <w:proofErr w:type="spellStart"/>
            <w:r>
              <w:t>Штукатурка</w:t>
            </w:r>
            <w:proofErr w:type="gramStart"/>
            <w:r>
              <w:t>,п</w:t>
            </w:r>
            <w:proofErr w:type="gramEnd"/>
            <w:r>
              <w:t>обелка,покраска</w:t>
            </w:r>
            <w:proofErr w:type="spellEnd"/>
          </w:p>
        </w:tc>
      </w:tr>
      <w:tr w:rsidR="00084BBB" w:rsidTr="007427A5">
        <w:tc>
          <w:tcPr>
            <w:tcW w:w="565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5.</w:t>
            </w:r>
          </w:p>
        </w:tc>
        <w:tc>
          <w:tcPr>
            <w:tcW w:w="4351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 xml:space="preserve">Благоустройство придомовой территории, установка </w:t>
            </w:r>
            <w:r>
              <w:lastRenderedPageBreak/>
              <w:t>скамеек</w:t>
            </w:r>
          </w:p>
        </w:tc>
        <w:tc>
          <w:tcPr>
            <w:tcW w:w="2859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lastRenderedPageBreak/>
              <w:t>2 шт.</w:t>
            </w:r>
          </w:p>
        </w:tc>
        <w:tc>
          <w:tcPr>
            <w:tcW w:w="3076" w:type="dxa"/>
          </w:tcPr>
          <w:p w:rsidR="00084BBB" w:rsidRDefault="00084BBB" w:rsidP="007427A5">
            <w:pPr>
              <w:tabs>
                <w:tab w:val="left" w:pos="1740"/>
              </w:tabs>
            </w:pPr>
            <w:r>
              <w:t>Пиломатериал.</w:t>
            </w:r>
          </w:p>
        </w:tc>
      </w:tr>
    </w:tbl>
    <w:p w:rsidR="00084BBB" w:rsidRDefault="00084BBB" w:rsidP="00084BBB">
      <w:pPr>
        <w:tabs>
          <w:tab w:val="left" w:pos="1740"/>
        </w:tabs>
      </w:pPr>
    </w:p>
    <w:p w:rsidR="00084BBB" w:rsidRPr="005E2D8B" w:rsidRDefault="00084BBB" w:rsidP="00084BBB"/>
    <w:p w:rsidR="00084BBB" w:rsidRPr="005E2D8B" w:rsidRDefault="00084BBB" w:rsidP="00084BBB"/>
    <w:p w:rsidR="00084BBB" w:rsidRPr="00084BBB" w:rsidRDefault="00084BBB" w:rsidP="00084BBB"/>
    <w:p w:rsidR="00084BBB" w:rsidRDefault="00084BBB">
      <w:pPr>
        <w:spacing w:after="200" w:line="276" w:lineRule="auto"/>
      </w:pPr>
      <w:r>
        <w:br w:type="page"/>
      </w:r>
    </w:p>
    <w:p w:rsidR="00084BBB" w:rsidRPr="00084BBB" w:rsidRDefault="00084BBB" w:rsidP="00084BBB"/>
    <w:p w:rsidR="00084BBB" w:rsidRDefault="00084BBB" w:rsidP="00084BBB"/>
    <w:p w:rsidR="00084BBB" w:rsidRDefault="00084BBB" w:rsidP="00084BBB"/>
    <w:p w:rsidR="00E10C7A" w:rsidRPr="00084BBB" w:rsidRDefault="00084BBB" w:rsidP="00084BBB">
      <w:pPr>
        <w:tabs>
          <w:tab w:val="left" w:pos="1485"/>
        </w:tabs>
      </w:pPr>
      <w:r>
        <w:tab/>
      </w:r>
    </w:p>
    <w:sectPr w:rsidR="00E10C7A" w:rsidRPr="00084BBB" w:rsidSect="00084B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4BBB"/>
    <w:rsid w:val="000803C3"/>
    <w:rsid w:val="00084BBB"/>
    <w:rsid w:val="002E058F"/>
    <w:rsid w:val="002E76EC"/>
    <w:rsid w:val="00641ED7"/>
    <w:rsid w:val="00780AE4"/>
    <w:rsid w:val="00783A54"/>
    <w:rsid w:val="00A54E95"/>
    <w:rsid w:val="00B45F72"/>
    <w:rsid w:val="00D9098D"/>
    <w:rsid w:val="00E10C7A"/>
    <w:rsid w:val="00EE6DCE"/>
    <w:rsid w:val="00E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084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2022-03-23T06:25:00Z</cp:lastPrinted>
  <dcterms:created xsi:type="dcterms:W3CDTF">2022-03-01T06:04:00Z</dcterms:created>
  <dcterms:modified xsi:type="dcterms:W3CDTF">2022-03-23T06:25:00Z</dcterms:modified>
</cp:coreProperties>
</file>